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71C" w:rsidRDefault="00487164">
      <w:pPr>
        <w:spacing w:before="240" w:after="360"/>
        <w:rPr>
          <w:rFonts w:ascii="Arial" w:hAnsi="Arial" w:cs="Arial"/>
          <w:b/>
          <w:sz w:val="40"/>
          <w:szCs w:val="36"/>
          <w:lang w:val="de-DE"/>
        </w:rPr>
      </w:pPr>
      <w:r>
        <w:rPr>
          <w:rFonts w:ascii="Arial" w:hAnsi="Arial" w:cs="Arial"/>
          <w:b/>
          <w:sz w:val="40"/>
          <w:szCs w:val="36"/>
          <w:lang w:val="de-DE"/>
        </w:rPr>
        <w:t>ecsec unterstützt v</w:t>
      </w:r>
      <w:r w:rsidR="007754EF">
        <w:rPr>
          <w:rFonts w:ascii="Arial" w:hAnsi="Arial" w:cs="Arial"/>
          <w:b/>
          <w:sz w:val="40"/>
          <w:szCs w:val="36"/>
          <w:lang w:val="de-DE"/>
        </w:rPr>
        <w:t>ertrauenswürdige Digitalisierung mit Brief und Siegel</w:t>
      </w:r>
    </w:p>
    <w:p w:rsidR="00B1271C" w:rsidRPr="00D94656" w:rsidRDefault="007754EF">
      <w:pPr>
        <w:spacing w:line="360" w:lineRule="auto"/>
        <w:jc w:val="both"/>
        <w:rPr>
          <w:lang w:val="de-DE"/>
        </w:rPr>
      </w:pPr>
      <w:r>
        <w:rPr>
          <w:rFonts w:ascii="Arial" w:hAnsi="Arial" w:cs="Arial"/>
          <w:b/>
          <w:lang w:val="de-DE"/>
        </w:rPr>
        <w:t>[Michelau, 14. August 2018] Das Bundesamt für Sicherheit in der Informationstechnik (BSI) hat die</w:t>
      </w:r>
      <w:r>
        <w:rPr>
          <w:rFonts w:ascii="Arial" w:hAnsi="Arial" w:cs="Arial"/>
          <w:b/>
          <w:lang w:val="de-DE"/>
        </w:rPr>
        <w:t>,</w:t>
      </w:r>
      <w:r>
        <w:rPr>
          <w:rFonts w:ascii="Arial" w:hAnsi="Arial" w:cs="Arial"/>
          <w:b/>
          <w:lang w:val="de-DE"/>
        </w:rPr>
        <w:t xml:space="preserve"> mit Unterstützung der ecsec entstandenen</w:t>
      </w:r>
      <w:r>
        <w:rPr>
          <w:rFonts w:ascii="Arial" w:hAnsi="Arial" w:cs="Arial"/>
          <w:b/>
          <w:lang w:val="de-DE"/>
        </w:rPr>
        <w:t>,</w:t>
      </w:r>
      <w:r>
        <w:rPr>
          <w:rFonts w:ascii="Arial" w:hAnsi="Arial" w:cs="Arial"/>
          <w:b/>
          <w:lang w:val="de-DE"/>
        </w:rPr>
        <w:t xml:space="preserve"> neuen Versionen der Technischen Richtlinien für</w:t>
      </w:r>
      <w:r>
        <w:rPr>
          <w:rFonts w:ascii="Arial" w:hAnsi="Arial" w:cs="Arial"/>
          <w:b/>
          <w:lang w:val="de-DE"/>
        </w:rPr>
        <w:t xml:space="preserve"> „Ersetzendes Scannen“ (RESISCAN) und </w:t>
      </w:r>
      <w:r>
        <w:rPr>
          <w:rFonts w:ascii="Arial" w:hAnsi="Arial" w:cs="Arial"/>
          <w:b/>
          <w:lang w:val="de-DE"/>
        </w:rPr>
        <w:t>„Beweiswerterhaltung kryptographisch signierter Dokumente“ (TR-ESOR) veröffentlicht und damit die Grundlage für die effiziente und sichere Digitalisierung von Wirtschaft und Verwaltung ge</w:t>
      </w:r>
      <w:r w:rsidR="006779A3">
        <w:rPr>
          <w:rFonts w:ascii="Arial" w:hAnsi="Arial" w:cs="Arial"/>
          <w:b/>
          <w:lang w:val="de-DE"/>
        </w:rPr>
        <w:t>schaffen</w:t>
      </w:r>
      <w:r>
        <w:rPr>
          <w:rFonts w:ascii="Arial" w:hAnsi="Arial" w:cs="Arial"/>
          <w:b/>
          <w:lang w:val="de-DE"/>
        </w:rPr>
        <w:t xml:space="preserve">. </w:t>
      </w:r>
    </w:p>
    <w:p w:rsidR="00B1271C" w:rsidRDefault="007754EF">
      <w:pPr>
        <w:spacing w:before="240" w:after="120" w:line="360" w:lineRule="auto"/>
        <w:jc w:val="both"/>
        <w:rPr>
          <w:rFonts w:ascii="Arial" w:hAnsi="Arial" w:cs="Arial"/>
          <w:b/>
          <w:lang w:val="de-DE"/>
        </w:rPr>
      </w:pPr>
      <w:r>
        <w:rPr>
          <w:rFonts w:ascii="Arial" w:hAnsi="Arial" w:cs="Arial"/>
          <w:b/>
          <w:lang w:val="de-DE"/>
        </w:rPr>
        <w:t>Sichere digitale Ver</w:t>
      </w:r>
      <w:r>
        <w:rPr>
          <w:rFonts w:ascii="Arial" w:hAnsi="Arial" w:cs="Arial"/>
          <w:b/>
          <w:lang w:val="de-DE"/>
        </w:rPr>
        <w:t>waltungsprozesse dank RESISCAN, E-Akte, TR-ESOR &amp; Co.</w:t>
      </w:r>
    </w:p>
    <w:p w:rsidR="00B1271C" w:rsidRDefault="007754EF">
      <w:pPr>
        <w:pStyle w:val="Textblock"/>
      </w:pPr>
      <w:r>
        <w:t>Im Rahmen der Digitalisierungsstrategie der neuen Bundesregierung spielt die elektronische Vorgangsbearbeitung in der öffentlichen Verwaltung (E-Akte) eine wichtige Rolle. Bereits seit 2013 sieht das E-</w:t>
      </w:r>
      <w:r>
        <w:t>Government-Gesetz des Bundes die „Elektronische Aktenführung“ (</w:t>
      </w:r>
      <w:hyperlink r:id="rId7">
        <w:r>
          <w:rPr>
            <w:rStyle w:val="Internetlink0"/>
          </w:rPr>
          <w:t xml:space="preserve">§ 6 </w:t>
        </w:r>
        <w:proofErr w:type="spellStart"/>
        <w:r>
          <w:rPr>
            <w:rStyle w:val="Internetlink0"/>
          </w:rPr>
          <w:t>EGovG</w:t>
        </w:r>
        <w:proofErr w:type="spellEnd"/>
      </w:hyperlink>
      <w:r>
        <w:t xml:space="preserve">) und das „Übertragen und Vernichten des Papieroriginals“ </w:t>
      </w:r>
      <w:hyperlink r:id="rId8">
        <w:r>
          <w:rPr>
            <w:rStyle w:val="Internetlink0"/>
          </w:rPr>
          <w:t xml:space="preserve">(§ 7 </w:t>
        </w:r>
        <w:proofErr w:type="spellStart"/>
        <w:r>
          <w:rPr>
            <w:rStyle w:val="Internetlink0"/>
          </w:rPr>
          <w:t>EGovG</w:t>
        </w:r>
        <w:proofErr w:type="spellEnd"/>
      </w:hyperlink>
      <w:r>
        <w:t>) vor, wobei die eingesetzten Systeme und Prozesse durch geeignete Maßnahmen nach dem Stand der Technik geschützt werden müssen. Die erforderlichen und empfohlenen Maßnahmen sind in den einschlägigen Technischen Richtlinien (TR) des BSI</w:t>
      </w:r>
      <w:r>
        <w:t xml:space="preserve">, wie z.B. der </w:t>
      </w:r>
      <w:hyperlink r:id="rId9">
        <w:r>
          <w:rPr>
            <w:rStyle w:val="Internetlink0"/>
          </w:rPr>
          <w:t>BSI TR-03125</w:t>
        </w:r>
      </w:hyperlink>
      <w:r>
        <w:t xml:space="preserve"> </w:t>
      </w:r>
      <w:r>
        <w:br/>
        <w:t xml:space="preserve">(TR-ESOR, „Beweiswerterhaltung kryptographisch signierter Dokumente“) und der </w:t>
      </w:r>
      <w:r>
        <w:br/>
      </w:r>
      <w:hyperlink r:id="rId10">
        <w:r>
          <w:rPr>
            <w:rStyle w:val="Internetlink0"/>
          </w:rPr>
          <w:t>BSI TR-03138</w:t>
        </w:r>
      </w:hyperlink>
      <w:r>
        <w:t xml:space="preserve"> (TR-RESISCAN, „Ersetzendes Scannen“) enthalten. </w:t>
      </w:r>
      <w:r>
        <w:t>Beide</w:t>
      </w:r>
      <w:r>
        <w:t xml:space="preserve"> Richtlinien wurden kürzlich mit Unterstützung der ecsec aktualisiert und unter anderem an die rechtlichen Rahmenbed</w:t>
      </w:r>
      <w:r>
        <w:t xml:space="preserve">ingungen der europaweit gültigen </w:t>
      </w:r>
      <w:proofErr w:type="spellStart"/>
      <w:r>
        <w:t>eIDAS</w:t>
      </w:r>
      <w:proofErr w:type="spellEnd"/>
      <w:r>
        <w:t xml:space="preserve">-Verordnung </w:t>
      </w:r>
      <w:hyperlink r:id="rId11">
        <w:r>
          <w:rPr>
            <w:rStyle w:val="Internetlink0"/>
          </w:rPr>
          <w:t>(EU) Nr. 910/2014</w:t>
        </w:r>
      </w:hyperlink>
      <w:r>
        <w:t xml:space="preserve"> und der Datenschutzgrundverordnung (DSGVO) </w:t>
      </w:r>
      <w:hyperlink r:id="rId12">
        <w:r>
          <w:rPr>
            <w:rStyle w:val="Internetlink0"/>
          </w:rPr>
          <w:t>(EU) Nr. 2016/679</w:t>
        </w:r>
      </w:hyperlink>
      <w:r>
        <w:t xml:space="preserve"> angepasst.</w:t>
      </w:r>
    </w:p>
    <w:p w:rsidR="00B1271C" w:rsidRDefault="007754EF">
      <w:pPr>
        <w:spacing w:before="240" w:after="120" w:line="360" w:lineRule="auto"/>
        <w:jc w:val="both"/>
        <w:rPr>
          <w:rFonts w:ascii="Arial" w:hAnsi="Arial" w:cs="Arial"/>
          <w:b/>
          <w:lang w:val="de-DE"/>
        </w:rPr>
      </w:pPr>
      <w:proofErr w:type="spellStart"/>
      <w:r>
        <w:rPr>
          <w:rFonts w:ascii="Arial" w:hAnsi="Arial" w:cs="Arial"/>
          <w:b/>
          <w:lang w:val="de-DE"/>
        </w:rPr>
        <w:t>eIDAS</w:t>
      </w:r>
      <w:proofErr w:type="spellEnd"/>
      <w:r>
        <w:rPr>
          <w:rFonts w:ascii="Arial" w:hAnsi="Arial" w:cs="Arial"/>
          <w:b/>
          <w:lang w:val="de-DE"/>
        </w:rPr>
        <w:t>-Verordnung eröffnet Chancen für eine sichere und effiziente Digitalisierung</w:t>
      </w:r>
    </w:p>
    <w:p w:rsidR="00B1271C" w:rsidRDefault="007754EF">
      <w:pPr>
        <w:pStyle w:val="StandardmitAbstandnach"/>
        <w:spacing w:line="360" w:lineRule="auto"/>
      </w:pPr>
      <w:r>
        <w:rPr>
          <w:rStyle w:val="TextZchn"/>
        </w:rPr>
        <w:t xml:space="preserve">Sowohl für das ersetzende Scannen gemäß Version 1.2 der BSI TR-03138 (RESISCAN) als auch für die Beweiswerterhaltung signierter Dokumente gemäß Version 1.2.1 der BSI TR-03125 (TR-ESOR) ergeben sich </w:t>
      </w:r>
      <w:r>
        <w:rPr>
          <w:rStyle w:val="TextZchn"/>
        </w:rPr>
        <w:t>organisatorische Erleichterungen. Beispielsweise k</w:t>
      </w:r>
      <w:r>
        <w:rPr>
          <w:rStyle w:val="TextZchn"/>
        </w:rPr>
        <w:t>önnen im Scanprozess und im Rahmen der Beweiswerterhaltung für die Integritätssicherung</w:t>
      </w:r>
      <w:r>
        <w:t xml:space="preserve"> </w:t>
      </w:r>
      <w:r>
        <w:t>neben</w:t>
      </w:r>
      <w:r>
        <w:t xml:space="preserve"> </w:t>
      </w:r>
      <w:r w:rsidR="006779A3">
        <w:t xml:space="preserve">elektronischen </w:t>
      </w:r>
      <w:r>
        <w:t>Signaturen</w:t>
      </w:r>
      <w:r>
        <w:t xml:space="preserve"> natürlicher Personen</w:t>
      </w:r>
      <w:r>
        <w:t xml:space="preserve"> nun auch elektronische Siegel </w:t>
      </w:r>
      <w:r>
        <w:t xml:space="preserve">juristischer </w:t>
      </w:r>
      <w:r w:rsidR="00487164">
        <w:t>P</w:t>
      </w:r>
      <w:r>
        <w:t xml:space="preserve">ersonen </w:t>
      </w:r>
      <w:r>
        <w:t>eingesetzt werden</w:t>
      </w:r>
      <w:r>
        <w:t>.</w:t>
      </w:r>
      <w:r>
        <w:t xml:space="preserve"> Diese neuen Möglichkeiten zur Umsetzung der TR RESISCAN wurden bereits von ersten Anwendern in der Bundesverwaltung, wie z.B. dem </w:t>
      </w:r>
      <w:r>
        <w:rPr>
          <w:rFonts w:cs="Arial"/>
        </w:rPr>
        <w:t xml:space="preserve">Bundeseisenbahnvermögen – einer Bundesbehörde im Geschäftsbereich des Bundesministeriums für Verkehr und digitale </w:t>
      </w:r>
      <w:r>
        <w:rPr>
          <w:rFonts w:cs="Arial"/>
        </w:rPr>
        <w:t xml:space="preserve">Infrastruktur (BMVI) – genutzt. </w:t>
      </w:r>
      <w:r>
        <w:rPr>
          <w:rFonts w:cs="Arial"/>
        </w:rPr>
        <w:t xml:space="preserve"> </w:t>
      </w:r>
      <w:r>
        <w:rPr>
          <w:rFonts w:cs="Arial"/>
        </w:rPr>
        <w:t xml:space="preserve">Die </w:t>
      </w:r>
      <w:r>
        <w:rPr>
          <w:rFonts w:cs="Arial"/>
        </w:rPr>
        <w:t xml:space="preserve">dort </w:t>
      </w:r>
      <w:r>
        <w:rPr>
          <w:rFonts w:cs="Arial"/>
        </w:rPr>
        <w:t xml:space="preserve">jährlich eingescannten 250.000 Dokumente mit </w:t>
      </w:r>
      <w:r>
        <w:rPr>
          <w:rFonts w:cs="Arial"/>
        </w:rPr>
        <w:t>insgesam</w:t>
      </w:r>
      <w:r>
        <w:rPr>
          <w:rFonts w:cs="Arial"/>
        </w:rPr>
        <w:t xml:space="preserve">t </w:t>
      </w:r>
      <w:r>
        <w:rPr>
          <w:rFonts w:cs="Arial"/>
        </w:rPr>
        <w:t xml:space="preserve">1,2 Millionen Seiten </w:t>
      </w:r>
      <w:r>
        <w:rPr>
          <w:rFonts w:cs="Arial"/>
        </w:rPr>
        <w:t xml:space="preserve">müssen nun </w:t>
      </w:r>
      <w:r>
        <w:rPr>
          <w:rFonts w:cs="Arial"/>
        </w:rPr>
        <w:t>nicht mehr in Papierform archi</w:t>
      </w:r>
      <w:r>
        <w:rPr>
          <w:rFonts w:cs="Arial"/>
        </w:rPr>
        <w:lastRenderedPageBreak/>
        <w:t xml:space="preserve">viert werden, sondern können </w:t>
      </w:r>
      <w:r>
        <w:rPr>
          <w:rFonts w:cs="Arial"/>
        </w:rPr>
        <w:t>jetzt</w:t>
      </w:r>
      <w:r>
        <w:rPr>
          <w:rFonts w:cs="Arial"/>
        </w:rPr>
        <w:t xml:space="preserve"> bequem in einer E-Akte elektronisch gespei</w:t>
      </w:r>
      <w:r>
        <w:rPr>
          <w:rFonts w:cs="Arial"/>
        </w:rPr>
        <w:t xml:space="preserve">chert und verarbeitet werden. </w:t>
      </w:r>
    </w:p>
    <w:p w:rsidR="00B1271C" w:rsidRDefault="007754EF">
      <w:pPr>
        <w:pStyle w:val="StandardmitAbstandnach"/>
        <w:spacing w:line="360" w:lineRule="auto"/>
        <w:rPr>
          <w:rFonts w:cs="Arial"/>
        </w:rPr>
      </w:pPr>
      <w:r>
        <w:rPr>
          <w:rFonts w:cs="Arial"/>
          <w:i/>
        </w:rPr>
        <w:t xml:space="preserve">„Die </w:t>
      </w:r>
      <w:proofErr w:type="gramStart"/>
      <w:r>
        <w:rPr>
          <w:rFonts w:cs="Arial"/>
          <w:i/>
        </w:rPr>
        <w:t>Technischen</w:t>
      </w:r>
      <w:proofErr w:type="gramEnd"/>
      <w:r>
        <w:rPr>
          <w:rFonts w:cs="Arial"/>
          <w:i/>
        </w:rPr>
        <w:t xml:space="preserve"> Richtlinien des Bundesamtes für Sicherheit in der Informationstechnik bilden die Grundlage für die sichere elektronische Abwicklung von Geschäftsprozessen in Wirtschaft und Verwaltung“</w:t>
      </w:r>
      <w:r>
        <w:rPr>
          <w:rFonts w:cs="Arial"/>
        </w:rPr>
        <w:t>, ergänzt Dr. Detlef Hüh</w:t>
      </w:r>
      <w:r>
        <w:rPr>
          <w:rFonts w:cs="Arial"/>
        </w:rPr>
        <w:t xml:space="preserve">nlein, Geschäftsführer der ecsec GmbH. </w:t>
      </w:r>
      <w:r>
        <w:rPr>
          <w:rFonts w:cs="Arial"/>
          <w:i/>
        </w:rPr>
        <w:t xml:space="preserve">„Es freut uns sehr, dass die Chancen der </w:t>
      </w:r>
      <w:proofErr w:type="spellStart"/>
      <w:r>
        <w:rPr>
          <w:rFonts w:cs="Arial"/>
          <w:i/>
        </w:rPr>
        <w:t>eIDAS</w:t>
      </w:r>
      <w:proofErr w:type="spellEnd"/>
      <w:r>
        <w:rPr>
          <w:rFonts w:cs="Arial"/>
          <w:i/>
        </w:rPr>
        <w:t>-Verordnung für eine vertrauenswürdige Digitalisierung zunehmend auch im Behördenumfeld erkannt und genutzt werden.“</w:t>
      </w:r>
    </w:p>
    <w:p w:rsidR="00B1271C" w:rsidRPr="00D94656" w:rsidRDefault="007754EF">
      <w:pPr>
        <w:spacing w:before="240" w:after="120" w:line="360" w:lineRule="auto"/>
        <w:jc w:val="both"/>
        <w:rPr>
          <w:lang w:val="de-DE"/>
        </w:rPr>
      </w:pPr>
      <w:r>
        <w:rPr>
          <w:rFonts w:ascii="Arial" w:hAnsi="Arial" w:cs="Arial"/>
          <w:b/>
          <w:lang w:val="de-DE"/>
        </w:rPr>
        <w:t xml:space="preserve">Aktuelle TR-Versionen unter </w:t>
      </w:r>
      <w:hyperlink r:id="rId13">
        <w:r>
          <w:rPr>
            <w:rStyle w:val="InternetLink"/>
            <w:rFonts w:ascii="Arial" w:hAnsi="Arial" w:cs="Arial"/>
            <w:b/>
            <w:lang w:val="de-DE"/>
          </w:rPr>
          <w:t>https://resiscan.de</w:t>
        </w:r>
      </w:hyperlink>
      <w:r>
        <w:rPr>
          <w:rFonts w:ascii="Arial" w:hAnsi="Arial" w:cs="Arial"/>
          <w:b/>
          <w:lang w:val="de-DE"/>
        </w:rPr>
        <w:t xml:space="preserve"> und </w:t>
      </w:r>
      <w:hyperlink r:id="rId14">
        <w:r>
          <w:rPr>
            <w:rStyle w:val="InternetLink"/>
            <w:rFonts w:ascii="Arial" w:hAnsi="Arial" w:cs="Arial"/>
            <w:b/>
            <w:lang w:val="de-DE"/>
          </w:rPr>
          <w:t>https://tr-esor.de</w:t>
        </w:r>
      </w:hyperlink>
      <w:r>
        <w:rPr>
          <w:rFonts w:ascii="Arial" w:hAnsi="Arial" w:cs="Arial"/>
          <w:b/>
          <w:lang w:val="de-DE"/>
        </w:rPr>
        <w:t xml:space="preserve"> abrufbar</w:t>
      </w:r>
    </w:p>
    <w:p w:rsidR="00B1271C" w:rsidRDefault="007754EF">
      <w:pPr>
        <w:pStyle w:val="Text"/>
      </w:pPr>
      <w:bookmarkStart w:id="0" w:name="_Hlk522000943"/>
      <w:r>
        <w:t xml:space="preserve">Die aktuelle Version 1.2 der BSI TR-03138 „Ersetzendes Scannen“ (RESISCAN) ist unter </w:t>
      </w:r>
      <w:hyperlink r:id="rId15">
        <w:r>
          <w:rPr>
            <w:rStyle w:val="Internetlink0"/>
          </w:rPr>
          <w:t>https://resiscan.de</w:t>
        </w:r>
      </w:hyperlink>
      <w:r>
        <w:t xml:space="preserve"> verfügbar und umfasst neben dem Hauptdokument mit dem modularen Anforderungskatalog eine Prüfspezifikation (Anlage P), das Ergebnis einer generischen Risikoanalyse (Anlage A), Antworten auf häufig gestellte Fragen (Anlage F), unverbindliche rechtliche Hin</w:t>
      </w:r>
      <w:r>
        <w:t>weise zur Anwendung der TR-RESISCAN (Anlage R) und eine exemplarische Verfahrensanweisung (Anlage V).</w:t>
      </w:r>
    </w:p>
    <w:p w:rsidR="00B1271C" w:rsidRDefault="007754EF">
      <w:pPr>
        <w:pStyle w:val="Text"/>
      </w:pPr>
      <w:r>
        <w:t xml:space="preserve">Die aktuelle Version 1.2.1 der BSI TR-03125 „Beweiswerterhaltung kryptographisch signierter Dokumente“ (TR-ESOR) ist unter </w:t>
      </w:r>
      <w:hyperlink r:id="rId16">
        <w:r>
          <w:rPr>
            <w:rStyle w:val="InternetLink"/>
          </w:rPr>
          <w:t>https://tr-esor.de</w:t>
        </w:r>
      </w:hyperlink>
      <w:r>
        <w:t xml:space="preserve"> verfügbar und umfasst Empfehlungen zu einer Referenzarchitektur samt ihrer Prozesse, Module und Schnittstellen als Konzept einer Middleware, Anforderungen für Daten-, Dokumenten- und Austauschformate für Archivdatenobjekte und Be</w:t>
      </w:r>
      <w:r>
        <w:t>weisdaten sowie zusätzliche Anforderungen für Bundesbehörden und Konformitätsregeln für verschiedene Konformitätsstufen.</w:t>
      </w:r>
      <w:bookmarkEnd w:id="0"/>
    </w:p>
    <w:p w:rsidR="00B1271C" w:rsidRDefault="007754EF">
      <w:pPr>
        <w:pStyle w:val="Projektheader"/>
      </w:pPr>
      <w:r>
        <w:t>Über die ecsec GmbH</w:t>
      </w:r>
    </w:p>
    <w:p w:rsidR="00B1271C" w:rsidRDefault="007754EF">
      <w:pPr>
        <w:pStyle w:val="HTMLVorformatiert"/>
        <w:spacing w:line="276" w:lineRule="auto"/>
        <w:jc w:val="both"/>
      </w:pPr>
      <w:r>
        <w:rPr>
          <w:rFonts w:ascii="Arial" w:hAnsi="Arial" w:cs="Arial"/>
          <w:sz w:val="18"/>
          <w:szCs w:val="18"/>
        </w:rPr>
        <w:t xml:space="preserve">ecsec ist ein spezialisierter Berater und Anbieter innovativer Lösungen im Bereich Sicherheit in der Informations- </w:t>
      </w:r>
      <w:r>
        <w:rPr>
          <w:rFonts w:ascii="Arial" w:hAnsi="Arial" w:cs="Arial"/>
          <w:sz w:val="18"/>
          <w:szCs w:val="18"/>
        </w:rPr>
        <w:t xml:space="preserve">und Kommunikationstechnologie, Sicherheitsmanagement, Chipkartentechnologie, Identity Management, Web Security und elektronischer Signaturtechnologie. Basierend auf Erfahrungen aus mehreren Beratungsprojekten mit internationaler Reichweite zählt die ecsec </w:t>
      </w:r>
      <w:r>
        <w:rPr>
          <w:rFonts w:ascii="Arial" w:hAnsi="Arial" w:cs="Arial"/>
          <w:sz w:val="18"/>
          <w:szCs w:val="18"/>
        </w:rPr>
        <w:t xml:space="preserve">GmbH zu den führenden Anbietern in diesem Bereich und unterstützt namhafte Kunden bei der Konzeption und Umsetzung maßgeschneiderter Lösungen. Durch die Berücksichtigung des jeweiligen Standes der Wissenschaft und Technik und der aktuellen und zukünftigen </w:t>
      </w:r>
      <w:r>
        <w:rPr>
          <w:rFonts w:ascii="Arial" w:hAnsi="Arial" w:cs="Arial"/>
          <w:sz w:val="18"/>
          <w:szCs w:val="18"/>
        </w:rPr>
        <w:t xml:space="preserve">internationalen Standards sind eine exzellente Beratungsqualität und der nachhaltige Kundenerfolg garantiert. Zum Beispiel entwickelte ecsec die </w:t>
      </w:r>
      <w:hyperlink r:id="rId17">
        <w:r>
          <w:rPr>
            <w:rStyle w:val="InternetLink"/>
            <w:rFonts w:ascii="Arial" w:hAnsi="Arial" w:cs="Arial"/>
            <w:sz w:val="18"/>
            <w:szCs w:val="18"/>
          </w:rPr>
          <w:t xml:space="preserve">Open </w:t>
        </w:r>
        <w:proofErr w:type="spellStart"/>
        <w:r>
          <w:rPr>
            <w:rStyle w:val="InternetLink"/>
            <w:rFonts w:ascii="Arial" w:hAnsi="Arial" w:cs="Arial"/>
            <w:sz w:val="18"/>
            <w:szCs w:val="18"/>
          </w:rPr>
          <w:t>eCard</w:t>
        </w:r>
        <w:proofErr w:type="spellEnd"/>
        <w:r>
          <w:rPr>
            <w:rStyle w:val="InternetLink"/>
            <w:rFonts w:ascii="Arial" w:hAnsi="Arial" w:cs="Arial"/>
            <w:sz w:val="18"/>
            <w:szCs w:val="18"/>
          </w:rPr>
          <w:t xml:space="preserve"> App</w:t>
        </w:r>
      </w:hyperlink>
      <w:r>
        <w:rPr>
          <w:rFonts w:ascii="Arial" w:hAnsi="Arial" w:cs="Arial"/>
          <w:sz w:val="18"/>
          <w:szCs w:val="18"/>
        </w:rPr>
        <w:t xml:space="preserve">, welche als erster und einziger Open Source </w:t>
      </w:r>
      <w:proofErr w:type="spellStart"/>
      <w:r>
        <w:rPr>
          <w:rFonts w:ascii="Arial" w:hAnsi="Arial" w:cs="Arial"/>
          <w:sz w:val="18"/>
          <w:szCs w:val="18"/>
        </w:rPr>
        <w:t>eID</w:t>
      </w:r>
      <w:proofErr w:type="spellEnd"/>
      <w:r>
        <w:rPr>
          <w:rFonts w:ascii="Arial" w:hAnsi="Arial" w:cs="Arial"/>
          <w:sz w:val="18"/>
          <w:szCs w:val="18"/>
        </w:rPr>
        <w:t>-Client</w:t>
      </w:r>
      <w:r>
        <w:rPr>
          <w:rFonts w:ascii="Arial" w:hAnsi="Arial" w:cs="Arial"/>
          <w:sz w:val="18"/>
          <w:szCs w:val="18"/>
        </w:rPr>
        <w:t xml:space="preserve"> vom Bundesamt für Sicherheit in der Informationstechnik zertifiziert wurde und erhielt zahlreiche internationale Auszeichnungen für ihren innovativen </w:t>
      </w:r>
      <w:hyperlink r:id="rId18">
        <w:r>
          <w:rPr>
            <w:rStyle w:val="InternetLink"/>
            <w:rFonts w:ascii="Arial" w:hAnsi="Arial" w:cs="Arial"/>
            <w:sz w:val="18"/>
            <w:szCs w:val="18"/>
          </w:rPr>
          <w:t>SkIDentity</w:t>
        </w:r>
      </w:hyperlink>
      <w:r>
        <w:rPr>
          <w:rFonts w:ascii="Arial" w:hAnsi="Arial" w:cs="Arial"/>
          <w:sz w:val="18"/>
          <w:szCs w:val="18"/>
        </w:rPr>
        <w:t xml:space="preserve"> Dienst, mit dem „Mobile </w:t>
      </w:r>
      <w:proofErr w:type="spellStart"/>
      <w:r>
        <w:rPr>
          <w:rFonts w:ascii="Arial" w:hAnsi="Arial" w:cs="Arial"/>
          <w:sz w:val="18"/>
          <w:szCs w:val="18"/>
        </w:rPr>
        <w:t>eID</w:t>
      </w:r>
      <w:proofErr w:type="spellEnd"/>
      <w:r>
        <w:rPr>
          <w:rFonts w:ascii="Arial" w:hAnsi="Arial" w:cs="Arial"/>
          <w:sz w:val="18"/>
          <w:szCs w:val="18"/>
        </w:rPr>
        <w:t xml:space="preserve"> </w:t>
      </w:r>
      <w:proofErr w:type="spellStart"/>
      <w:r>
        <w:rPr>
          <w:rFonts w:ascii="Arial" w:hAnsi="Arial" w:cs="Arial"/>
          <w:sz w:val="18"/>
          <w:szCs w:val="18"/>
        </w:rPr>
        <w:t>as</w:t>
      </w:r>
      <w:proofErr w:type="spellEnd"/>
      <w:r>
        <w:rPr>
          <w:rFonts w:ascii="Arial" w:hAnsi="Arial" w:cs="Arial"/>
          <w:sz w:val="18"/>
          <w:szCs w:val="18"/>
        </w:rPr>
        <w:t xml:space="preserve"> a Service“ ermöglicht</w:t>
      </w:r>
      <w:r>
        <w:rPr>
          <w:rFonts w:ascii="Arial" w:hAnsi="Arial" w:cs="Arial"/>
          <w:sz w:val="18"/>
          <w:szCs w:val="18"/>
        </w:rPr>
        <w:t xml:space="preserve"> wird.</w:t>
      </w:r>
    </w:p>
    <w:p w:rsidR="00B1271C" w:rsidRDefault="00B1271C">
      <w:pPr>
        <w:pStyle w:val="HTMLVorformatiert"/>
        <w:spacing w:line="120" w:lineRule="auto"/>
        <w:jc w:val="both"/>
        <w:rPr>
          <w:rFonts w:ascii="Arial" w:hAnsi="Arial" w:cs="Arial"/>
          <w:sz w:val="18"/>
          <w:szCs w:val="18"/>
        </w:rPr>
      </w:pPr>
    </w:p>
    <w:p w:rsidR="00B1271C" w:rsidRDefault="007754EF">
      <w:pPr>
        <w:pStyle w:val="Projektbeschreibung"/>
      </w:pPr>
      <w:hyperlink r:id="rId19">
        <w:r>
          <w:rPr>
            <w:rStyle w:val="InternetLink"/>
            <w:b/>
          </w:rPr>
          <w:t>https://ecsec.de</w:t>
        </w:r>
      </w:hyperlink>
      <w:r>
        <w:rPr>
          <w:b/>
        </w:rPr>
        <w:t xml:space="preserve"> </w:t>
      </w:r>
    </w:p>
    <w:p w:rsidR="00B1271C" w:rsidRDefault="00B1271C">
      <w:pPr>
        <w:pStyle w:val="Projektbeschreibung"/>
        <w:rPr>
          <w:b/>
        </w:rPr>
      </w:pPr>
    </w:p>
    <w:p w:rsidR="00B1271C" w:rsidRDefault="007754EF">
      <w:pPr>
        <w:ind w:left="11"/>
        <w:outlineLvl w:val="0"/>
        <w:rPr>
          <w:rFonts w:ascii="Arial" w:hAnsi="Arial"/>
          <w:sz w:val="18"/>
          <w:szCs w:val="18"/>
          <w:lang w:val="de-DE"/>
        </w:rPr>
      </w:pPr>
      <w:r>
        <w:rPr>
          <w:rFonts w:ascii="Arial" w:hAnsi="Arial"/>
          <w:sz w:val="18"/>
          <w:szCs w:val="18"/>
          <w:lang w:val="de-DE"/>
        </w:rPr>
        <w:t>Anzahl der Wörter: 63</w:t>
      </w:r>
      <w:r w:rsidR="006B4BB1">
        <w:rPr>
          <w:rFonts w:ascii="Arial" w:hAnsi="Arial"/>
          <w:sz w:val="18"/>
          <w:szCs w:val="18"/>
          <w:lang w:val="de-DE"/>
        </w:rPr>
        <w:t>6</w:t>
      </w:r>
      <w:bookmarkStart w:id="1" w:name="_GoBack"/>
      <w:bookmarkEnd w:id="1"/>
    </w:p>
    <w:p w:rsidR="00B1271C" w:rsidRDefault="007754EF">
      <w:pPr>
        <w:spacing w:after="0"/>
        <w:rPr>
          <w:rFonts w:ascii="Arial" w:hAnsi="Arial" w:cs="Arial"/>
          <w:b/>
          <w:sz w:val="18"/>
          <w:lang w:val="de-DE"/>
        </w:rPr>
      </w:pPr>
      <w:r>
        <w:rPr>
          <w:rFonts w:ascii="Arial" w:hAnsi="Arial" w:cs="Arial"/>
          <w:b/>
          <w:sz w:val="18"/>
          <w:lang w:val="de-DE"/>
        </w:rPr>
        <w:t>Kontakt:</w:t>
      </w:r>
    </w:p>
    <w:p w:rsidR="00B1271C" w:rsidRDefault="007754EF">
      <w:pPr>
        <w:spacing w:after="0" w:line="240" w:lineRule="auto"/>
        <w:rPr>
          <w:rFonts w:ascii="Arial" w:hAnsi="Arial" w:cs="Arial"/>
          <w:sz w:val="18"/>
          <w:lang w:val="de-DE"/>
        </w:rPr>
      </w:pPr>
      <w:r>
        <w:rPr>
          <w:rFonts w:ascii="Arial" w:hAnsi="Arial" w:cs="Arial"/>
          <w:sz w:val="18"/>
          <w:lang w:val="de-DE"/>
        </w:rPr>
        <w:t>Dr. Detlef Hühnlein</w:t>
      </w:r>
    </w:p>
    <w:p w:rsidR="00B1271C" w:rsidRDefault="007754EF">
      <w:pPr>
        <w:spacing w:after="0" w:line="240" w:lineRule="auto"/>
        <w:rPr>
          <w:rFonts w:ascii="Arial" w:hAnsi="Arial" w:cs="Arial"/>
          <w:sz w:val="18"/>
          <w:lang w:val="de-DE"/>
        </w:rPr>
      </w:pPr>
      <w:r>
        <w:rPr>
          <w:rFonts w:ascii="Arial" w:hAnsi="Arial" w:cs="Arial"/>
          <w:sz w:val="18"/>
          <w:lang w:val="de-DE"/>
        </w:rPr>
        <w:t>ecsec GmbH</w:t>
      </w:r>
    </w:p>
    <w:p w:rsidR="00B1271C" w:rsidRDefault="007754EF">
      <w:pPr>
        <w:spacing w:after="0" w:line="240" w:lineRule="auto"/>
        <w:rPr>
          <w:rFonts w:ascii="Arial" w:hAnsi="Arial" w:cs="Arial"/>
          <w:sz w:val="18"/>
          <w:lang w:val="it-IT"/>
        </w:rPr>
      </w:pPr>
      <w:proofErr w:type="spellStart"/>
      <w:r>
        <w:rPr>
          <w:rFonts w:ascii="Arial" w:hAnsi="Arial" w:cs="Arial"/>
          <w:sz w:val="18"/>
          <w:lang w:val="it-IT"/>
        </w:rPr>
        <w:t>Sudetenstraße</w:t>
      </w:r>
      <w:proofErr w:type="spellEnd"/>
      <w:r>
        <w:rPr>
          <w:rFonts w:ascii="Arial" w:hAnsi="Arial" w:cs="Arial"/>
          <w:sz w:val="18"/>
          <w:lang w:val="it-IT"/>
        </w:rPr>
        <w:t xml:space="preserve"> 16</w:t>
      </w:r>
    </w:p>
    <w:p w:rsidR="00B1271C" w:rsidRDefault="007754EF">
      <w:pPr>
        <w:spacing w:after="0" w:line="240" w:lineRule="auto"/>
        <w:rPr>
          <w:rFonts w:ascii="Arial" w:hAnsi="Arial" w:cs="Arial"/>
          <w:sz w:val="18"/>
          <w:lang w:val="it-IT"/>
        </w:rPr>
      </w:pPr>
      <w:r>
        <w:rPr>
          <w:rFonts w:ascii="Arial" w:hAnsi="Arial" w:cs="Arial"/>
          <w:sz w:val="18"/>
          <w:lang w:val="it-IT"/>
        </w:rPr>
        <w:t xml:space="preserve">96247 </w:t>
      </w:r>
      <w:proofErr w:type="spellStart"/>
      <w:r>
        <w:rPr>
          <w:rFonts w:ascii="Arial" w:hAnsi="Arial" w:cs="Arial"/>
          <w:sz w:val="18"/>
          <w:lang w:val="it-IT"/>
        </w:rPr>
        <w:t>Michelau</w:t>
      </w:r>
      <w:proofErr w:type="spellEnd"/>
    </w:p>
    <w:p w:rsidR="00B1271C" w:rsidRPr="00D94656" w:rsidRDefault="007754EF">
      <w:pPr>
        <w:spacing w:after="0" w:line="240" w:lineRule="auto"/>
        <w:rPr>
          <w:lang w:val="de-DE"/>
        </w:rPr>
      </w:pPr>
      <w:r>
        <w:rPr>
          <w:rFonts w:ascii="Arial" w:hAnsi="Arial" w:cs="Arial"/>
          <w:sz w:val="18"/>
          <w:lang w:val="it-IT"/>
        </w:rPr>
        <w:t xml:space="preserve">E-Mail: </w:t>
      </w:r>
      <w:hyperlink r:id="rId20">
        <w:r>
          <w:rPr>
            <w:rStyle w:val="InternetLink"/>
            <w:rFonts w:ascii="Arial" w:hAnsi="Arial" w:cs="Arial"/>
            <w:sz w:val="18"/>
            <w:lang w:val="it-IT"/>
          </w:rPr>
          <w:t>info@ecsec.de</w:t>
        </w:r>
      </w:hyperlink>
      <w:r>
        <w:rPr>
          <w:rFonts w:ascii="Arial" w:hAnsi="Arial" w:cs="Arial"/>
          <w:sz w:val="18"/>
          <w:lang w:val="it-IT"/>
        </w:rPr>
        <w:t xml:space="preserve"> </w:t>
      </w:r>
    </w:p>
    <w:p w:rsidR="00B1271C" w:rsidRDefault="007754EF">
      <w:pPr>
        <w:spacing w:after="0" w:line="240" w:lineRule="auto"/>
      </w:pPr>
      <w:hyperlink r:id="rId21">
        <w:r>
          <w:rPr>
            <w:rStyle w:val="InternetLink"/>
            <w:rFonts w:ascii="Arial" w:hAnsi="Arial" w:cs="Arial"/>
            <w:sz w:val="18"/>
          </w:rPr>
          <w:t>https://www.ecsec.de</w:t>
        </w:r>
      </w:hyperlink>
      <w:r>
        <w:rPr>
          <w:rFonts w:ascii="Arial" w:hAnsi="Arial" w:cs="Arial"/>
          <w:sz w:val="18"/>
        </w:rPr>
        <w:t xml:space="preserve">  </w:t>
      </w:r>
    </w:p>
    <w:sectPr w:rsidR="00B1271C">
      <w:headerReference w:type="default" r:id="rId22"/>
      <w:pgSz w:w="11906" w:h="16838"/>
      <w:pgMar w:top="1417" w:right="1417" w:bottom="1134" w:left="1417" w:header="85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4EF" w:rsidRDefault="007754EF">
      <w:pPr>
        <w:spacing w:after="0" w:line="240" w:lineRule="auto"/>
      </w:pPr>
      <w:r>
        <w:separator/>
      </w:r>
    </w:p>
  </w:endnote>
  <w:endnote w:type="continuationSeparator" w:id="0">
    <w:p w:rsidR="007754EF" w:rsidRDefault="00775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ejaVu Sans">
    <w:panose1 w:val="020B0603030804020204"/>
    <w:charset w:val="00"/>
    <w:family w:val="swiss"/>
    <w:pitch w:val="variable"/>
    <w:sig w:usb0="E7002EFF" w:usb1="D200FDFF" w:usb2="0A246029" w:usb3="00000000" w:csb0="000001FF" w:csb1="00000000"/>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4EF" w:rsidRDefault="007754EF">
      <w:pPr>
        <w:spacing w:after="0" w:line="240" w:lineRule="auto"/>
      </w:pPr>
      <w:r>
        <w:separator/>
      </w:r>
    </w:p>
  </w:footnote>
  <w:footnote w:type="continuationSeparator" w:id="0">
    <w:p w:rsidR="007754EF" w:rsidRDefault="00775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271C" w:rsidRDefault="007754EF">
    <w:pPr>
      <w:pStyle w:val="Kopfzeile"/>
      <w:spacing w:before="120" w:after="360"/>
      <w:rPr>
        <w:rFonts w:ascii="Arial" w:hAnsi="Arial" w:cs="Arial"/>
        <w:b/>
        <w:sz w:val="36"/>
      </w:rPr>
    </w:pPr>
    <w:r>
      <w:rPr>
        <w:noProof/>
      </w:rPr>
      <w:drawing>
        <wp:anchor distT="0" distB="9525" distL="114300" distR="114300" simplePos="0" relativeHeight="3" behindDoc="1" locked="0" layoutInCell="1" allowOverlap="1">
          <wp:simplePos x="0" y="0"/>
          <wp:positionH relativeFrom="column">
            <wp:posOffset>4610100</wp:posOffset>
          </wp:positionH>
          <wp:positionV relativeFrom="paragraph">
            <wp:posOffset>-105410</wp:posOffset>
          </wp:positionV>
          <wp:extent cx="1219200" cy="581025"/>
          <wp:effectExtent l="0" t="0" r="0" b="0"/>
          <wp:wrapSquare wrapText="bothSides"/>
          <wp:docPr id="1" name="Bild 6" descr="ecse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6" descr="ecsec-logo"/>
                  <pic:cNvPicPr>
                    <a:picLocks noChangeAspect="1" noChangeArrowheads="1"/>
                  </pic:cNvPicPr>
                </pic:nvPicPr>
                <pic:blipFill>
                  <a:blip r:embed="rId1"/>
                  <a:stretch>
                    <a:fillRect/>
                  </a:stretch>
                </pic:blipFill>
                <pic:spPr bwMode="auto">
                  <a:xfrm>
                    <a:off x="0" y="0"/>
                    <a:ext cx="1219200" cy="581025"/>
                  </a:xfrm>
                  <a:prstGeom prst="rect">
                    <a:avLst/>
                  </a:prstGeom>
                </pic:spPr>
              </pic:pic>
            </a:graphicData>
          </a:graphic>
        </wp:anchor>
      </w:drawing>
    </w:r>
    <w:proofErr w:type="spellStart"/>
    <w:r>
      <w:rPr>
        <w:rFonts w:ascii="Arial" w:hAnsi="Arial" w:cs="Arial"/>
        <w:b/>
        <w:sz w:val="36"/>
      </w:rPr>
      <w:t>Pressemitteilung</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71C"/>
    <w:rsid w:val="0036268F"/>
    <w:rsid w:val="00487164"/>
    <w:rsid w:val="0057365E"/>
    <w:rsid w:val="006779A3"/>
    <w:rsid w:val="006B4BB1"/>
    <w:rsid w:val="007754EF"/>
    <w:rsid w:val="007F1D00"/>
    <w:rsid w:val="00B1271C"/>
    <w:rsid w:val="00B416CF"/>
    <w:rsid w:val="00D94656"/>
    <w:rsid w:val="00FA3FC1"/>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D8F6A"/>
  <w15:docId w15:val="{9CEBA41E-8709-4AEE-8522-E32066D3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uiPriority w:val="99"/>
    <w:qFormat/>
    <w:rsid w:val="00CC428B"/>
    <w:rPr>
      <w:lang w:val="en-GB"/>
    </w:rPr>
  </w:style>
  <w:style w:type="character" w:customStyle="1" w:styleId="FuzeileZchn">
    <w:name w:val="Fußzeile Zchn"/>
    <w:link w:val="Fuzeile"/>
    <w:uiPriority w:val="99"/>
    <w:qFormat/>
    <w:rsid w:val="00CC428B"/>
    <w:rPr>
      <w:lang w:val="en-GB"/>
    </w:rPr>
  </w:style>
  <w:style w:type="character" w:customStyle="1" w:styleId="SprechblasentextZchn">
    <w:name w:val="Sprechblasentext Zchn"/>
    <w:link w:val="Sprechblasentext"/>
    <w:uiPriority w:val="99"/>
    <w:semiHidden/>
    <w:qFormat/>
    <w:rsid w:val="00CC428B"/>
    <w:rPr>
      <w:rFonts w:ascii="Tahoma" w:hAnsi="Tahoma" w:cs="Tahoma"/>
      <w:sz w:val="16"/>
      <w:szCs w:val="16"/>
      <w:lang w:val="en-GB"/>
    </w:rPr>
  </w:style>
  <w:style w:type="character" w:customStyle="1" w:styleId="InternetLink">
    <w:name w:val="Internet Link"/>
    <w:uiPriority w:val="99"/>
    <w:unhideWhenUsed/>
    <w:rsid w:val="00CC428B"/>
    <w:rPr>
      <w:color w:val="0000FF"/>
      <w:u w:val="single"/>
    </w:rPr>
  </w:style>
  <w:style w:type="character" w:styleId="Kommentarzeichen">
    <w:name w:val="annotation reference"/>
    <w:uiPriority w:val="99"/>
    <w:semiHidden/>
    <w:unhideWhenUsed/>
    <w:qFormat/>
    <w:rsid w:val="003E2767"/>
    <w:rPr>
      <w:sz w:val="16"/>
      <w:szCs w:val="16"/>
    </w:rPr>
  </w:style>
  <w:style w:type="character" w:customStyle="1" w:styleId="KommentartextZchn">
    <w:name w:val="Kommentartext Zchn"/>
    <w:link w:val="Kommentartext"/>
    <w:uiPriority w:val="99"/>
    <w:semiHidden/>
    <w:qFormat/>
    <w:rsid w:val="003E2767"/>
    <w:rPr>
      <w:lang w:eastAsia="en-US"/>
    </w:rPr>
  </w:style>
  <w:style w:type="character" w:customStyle="1" w:styleId="KommentarthemaZchn">
    <w:name w:val="Kommentarthema Zchn"/>
    <w:link w:val="Kommentarthema"/>
    <w:uiPriority w:val="99"/>
    <w:semiHidden/>
    <w:qFormat/>
    <w:rsid w:val="003E2767"/>
    <w:rPr>
      <w:b/>
      <w:bCs/>
      <w:lang w:eastAsia="en-US"/>
    </w:rPr>
  </w:style>
  <w:style w:type="character" w:customStyle="1" w:styleId="FunotentextZchn">
    <w:name w:val="Fußnotentext Zchn"/>
    <w:link w:val="Funotentext"/>
    <w:uiPriority w:val="99"/>
    <w:semiHidden/>
    <w:qFormat/>
    <w:rsid w:val="00B50134"/>
    <w:rPr>
      <w:lang w:eastAsia="en-US"/>
    </w:rPr>
  </w:style>
  <w:style w:type="character" w:customStyle="1" w:styleId="FootnoteCharacters">
    <w:name w:val="Footnote Characters"/>
    <w:uiPriority w:val="99"/>
    <w:semiHidden/>
    <w:unhideWhenUsed/>
    <w:qFormat/>
    <w:rsid w:val="00B50134"/>
    <w:rPr>
      <w:vertAlign w:val="superscript"/>
    </w:rPr>
  </w:style>
  <w:style w:type="character" w:customStyle="1" w:styleId="FootnoteAnchor">
    <w:name w:val="Footnote Anchor"/>
    <w:rPr>
      <w:vertAlign w:val="superscript"/>
    </w:rPr>
  </w:style>
  <w:style w:type="character" w:styleId="BesuchterLink">
    <w:name w:val="FollowedHyperlink"/>
    <w:uiPriority w:val="99"/>
    <w:semiHidden/>
    <w:unhideWhenUsed/>
    <w:qFormat/>
    <w:rsid w:val="00390D70"/>
    <w:rPr>
      <w:color w:val="800080"/>
      <w:u w:val="single"/>
    </w:rPr>
  </w:style>
  <w:style w:type="character" w:customStyle="1" w:styleId="HTMLVorformatiertZchn">
    <w:name w:val="HTML Vorformatiert Zchn"/>
    <w:basedOn w:val="Absatz-Standardschriftart"/>
    <w:link w:val="HTMLVorformatiert"/>
    <w:uiPriority w:val="99"/>
    <w:semiHidden/>
    <w:qFormat/>
    <w:rsid w:val="0065130D"/>
    <w:rPr>
      <w:rFonts w:ascii="Courier New" w:eastAsia="Times New Roman" w:hAnsi="Courier New" w:cs="Courier New"/>
    </w:rPr>
  </w:style>
  <w:style w:type="character" w:customStyle="1" w:styleId="NichtaufgelsteErwhnung1">
    <w:name w:val="Nicht aufgelöste Erwähnung1"/>
    <w:basedOn w:val="Absatz-Standardschriftart"/>
    <w:uiPriority w:val="99"/>
    <w:semiHidden/>
    <w:unhideWhenUsed/>
    <w:qFormat/>
    <w:rsid w:val="001E1461"/>
    <w:rPr>
      <w:color w:val="808080"/>
      <w:shd w:val="clear" w:color="auto" w:fill="E6E6E6"/>
    </w:rPr>
  </w:style>
  <w:style w:type="character" w:customStyle="1" w:styleId="NichtaufgelsteErwhnung2">
    <w:name w:val="Nicht aufgelöste Erwähnung2"/>
    <w:basedOn w:val="Absatz-Standardschriftart"/>
    <w:uiPriority w:val="99"/>
    <w:semiHidden/>
    <w:unhideWhenUsed/>
    <w:qFormat/>
    <w:rsid w:val="00F8622E"/>
    <w:rPr>
      <w:color w:val="808080"/>
      <w:shd w:val="clear" w:color="auto" w:fill="E6E6E6"/>
    </w:rPr>
  </w:style>
  <w:style w:type="character" w:customStyle="1" w:styleId="Internetlink0">
    <w:name w:val="Internetlink"/>
    <w:basedOn w:val="Absatz-Standardschriftart"/>
    <w:uiPriority w:val="99"/>
    <w:unhideWhenUsed/>
    <w:qFormat/>
    <w:rsid w:val="008E0479"/>
    <w:rPr>
      <w:color w:val="0563C1" w:themeColor="hyperlink"/>
      <w:u w:val="single"/>
    </w:rPr>
  </w:style>
  <w:style w:type="character" w:styleId="NichtaufgelsteErwhnung">
    <w:name w:val="Unresolved Mention"/>
    <w:basedOn w:val="Absatz-Standardschriftart"/>
    <w:uiPriority w:val="99"/>
    <w:semiHidden/>
    <w:unhideWhenUsed/>
    <w:qFormat/>
    <w:rsid w:val="0072731E"/>
    <w:rPr>
      <w:color w:val="605E5C"/>
      <w:shd w:val="clear" w:color="auto" w:fill="E1DFDD"/>
    </w:rPr>
  </w:style>
  <w:style w:type="character" w:customStyle="1" w:styleId="StandardmitAbstandnachZchn">
    <w:name w:val="Standard mit Abstand nach Zchn"/>
    <w:basedOn w:val="Absatz-Standardschriftart"/>
    <w:link w:val="StandardmitAbstandnach"/>
    <w:qFormat/>
    <w:rsid w:val="0072731E"/>
    <w:rPr>
      <w:rFonts w:ascii="Arial" w:eastAsia="Times New Roman" w:hAnsi="Arial"/>
      <w:sz w:val="22"/>
    </w:rPr>
  </w:style>
  <w:style w:type="character" w:customStyle="1" w:styleId="TextZchn">
    <w:name w:val="Text Zchn"/>
    <w:basedOn w:val="StandardmitAbstandnachZchn"/>
    <w:link w:val="Text"/>
    <w:qFormat/>
    <w:rsid w:val="0072731E"/>
    <w:rPr>
      <w:rFonts w:ascii="Arial" w:eastAsia="Times New Roman" w:hAnsi="Arial"/>
      <w:sz w:val="22"/>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style>
  <w:style w:type="character" w:customStyle="1" w:styleId="ListLabel5">
    <w:name w:val="ListLabel 5"/>
    <w:qFormat/>
    <w:rPr>
      <w:rFonts w:ascii="Arial" w:hAnsi="Arial" w:cs="Arial"/>
      <w:b/>
      <w:lang w:val="de-DE"/>
    </w:rPr>
  </w:style>
  <w:style w:type="character" w:customStyle="1" w:styleId="ListLabel6">
    <w:name w:val="ListLabel 6"/>
    <w:qFormat/>
  </w:style>
  <w:style w:type="character" w:customStyle="1" w:styleId="ListLabel7">
    <w:name w:val="ListLabel 7"/>
    <w:qFormat/>
    <w:rPr>
      <w:rFonts w:ascii="Arial" w:hAnsi="Arial" w:cs="Arial"/>
      <w:sz w:val="18"/>
      <w:szCs w:val="18"/>
    </w:rPr>
  </w:style>
  <w:style w:type="character" w:customStyle="1" w:styleId="ListLabel8">
    <w:name w:val="ListLabel 8"/>
    <w:qFormat/>
    <w:rPr>
      <w:b/>
    </w:rPr>
  </w:style>
  <w:style w:type="character" w:customStyle="1" w:styleId="ListLabel9">
    <w:name w:val="ListLabel 9"/>
    <w:qFormat/>
    <w:rPr>
      <w:rFonts w:ascii="Arial" w:hAnsi="Arial" w:cs="Arial"/>
      <w:sz w:val="18"/>
      <w:lang w:val="it-IT"/>
    </w:rPr>
  </w:style>
  <w:style w:type="character" w:customStyle="1" w:styleId="ListLabel10">
    <w:name w:val="ListLabel 10"/>
    <w:qFormat/>
    <w:rPr>
      <w:rFonts w:ascii="Arial" w:hAnsi="Arial" w:cs="Arial"/>
      <w:sz w:val="18"/>
    </w:rPr>
  </w:style>
  <w:style w:type="paragraph" w:customStyle="1" w:styleId="Heading">
    <w:name w:val="Heading"/>
    <w:basedOn w:val="Standard"/>
    <w:next w:val="Textkrper"/>
    <w:qFormat/>
    <w:pPr>
      <w:keepNext/>
      <w:spacing w:before="240" w:after="120"/>
    </w:pPr>
    <w:rPr>
      <w:rFonts w:ascii="Liberation Sans" w:eastAsia="DejaVu Sans" w:hAnsi="Liberation Sans" w:cs="FreeSans"/>
      <w:sz w:val="28"/>
      <w:szCs w:val="28"/>
    </w:rPr>
  </w:style>
  <w:style w:type="paragraph" w:styleId="Textkrper">
    <w:name w:val="Body Text"/>
    <w:basedOn w:val="Standard"/>
    <w:pPr>
      <w:spacing w:after="140"/>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sz w:val="24"/>
      <w:szCs w:val="24"/>
    </w:rPr>
  </w:style>
  <w:style w:type="paragraph" w:customStyle="1" w:styleId="Index">
    <w:name w:val="Index"/>
    <w:basedOn w:val="Standard"/>
    <w:qFormat/>
    <w:pPr>
      <w:suppressLineNumbers/>
    </w:pPr>
    <w:rPr>
      <w:rFonts w:cs="FreeSans"/>
    </w:rPr>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CC428B"/>
    <w:pPr>
      <w:spacing w:after="0" w:line="240" w:lineRule="auto"/>
    </w:pPr>
    <w:rPr>
      <w:rFonts w:ascii="Tahoma" w:hAnsi="Tahoma" w:cs="Tahoma"/>
      <w:sz w:val="16"/>
      <w:szCs w:val="16"/>
    </w:rPr>
  </w:style>
  <w:style w:type="paragraph" w:styleId="Kommentartext">
    <w:name w:val="annotation text"/>
    <w:basedOn w:val="Standard"/>
    <w:link w:val="KommentartextZchn"/>
    <w:uiPriority w:val="99"/>
    <w:semiHidden/>
    <w:unhideWhenUsed/>
    <w:qFormat/>
    <w:rsid w:val="003E2767"/>
    <w:rPr>
      <w:sz w:val="20"/>
      <w:szCs w:val="20"/>
    </w:rPr>
  </w:style>
  <w:style w:type="paragraph" w:styleId="Kommentarthema">
    <w:name w:val="annotation subject"/>
    <w:basedOn w:val="Kommentartext"/>
    <w:link w:val="KommentarthemaZchn"/>
    <w:uiPriority w:val="99"/>
    <w:semiHidden/>
    <w:unhideWhenUsed/>
    <w:qFormat/>
    <w:rsid w:val="003E2767"/>
    <w:rPr>
      <w:b/>
      <w:bCs/>
    </w:rPr>
  </w:style>
  <w:style w:type="paragraph" w:customStyle="1" w:styleId="FarbigeSchattierung-Akzent11">
    <w:name w:val="Farbige Schattierung - Akzent 11"/>
    <w:uiPriority w:val="99"/>
    <w:semiHidden/>
    <w:qFormat/>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paragraph" w:customStyle="1" w:styleId="Textblock">
    <w:name w:val="Textblock"/>
    <w:basedOn w:val="Standard"/>
    <w:qFormat/>
    <w:rsid w:val="00B50134"/>
    <w:pPr>
      <w:spacing w:line="360" w:lineRule="auto"/>
      <w:jc w:val="both"/>
    </w:pPr>
    <w:rPr>
      <w:rFonts w:ascii="Arial" w:hAnsi="Arial" w:cs="Arial"/>
      <w:lang w:val="de-DE"/>
    </w:rPr>
  </w:style>
  <w:style w:type="paragraph" w:styleId="berarbeitung">
    <w:name w:val="Revision"/>
    <w:uiPriority w:val="99"/>
    <w:semiHidden/>
    <w:qFormat/>
    <w:rsid w:val="00390D70"/>
    <w:rPr>
      <w:sz w:val="22"/>
      <w:szCs w:val="22"/>
      <w:lang w:val="en-GB" w:eastAsia="en-US"/>
    </w:rPr>
  </w:style>
  <w:style w:type="paragraph" w:styleId="Listenabsatz">
    <w:name w:val="List Paragraph"/>
    <w:basedOn w:val="Standard"/>
    <w:uiPriority w:val="34"/>
    <w:qFormat/>
    <w:rsid w:val="00DD6F3E"/>
    <w:pPr>
      <w:spacing w:after="160" w:line="259" w:lineRule="auto"/>
      <w:ind w:left="720"/>
      <w:contextualSpacing/>
    </w:pPr>
    <w:rPr>
      <w:rFonts w:asciiTheme="minorHAnsi" w:eastAsiaTheme="minorHAnsi" w:hAnsiTheme="minorHAnsi" w:cstheme="minorBidi"/>
    </w:rPr>
  </w:style>
  <w:style w:type="paragraph" w:customStyle="1" w:styleId="StandardmitAbstandnach">
    <w:name w:val="Standard mit Abstand nach"/>
    <w:basedOn w:val="Standard"/>
    <w:link w:val="StandardmitAbstandnachZchn"/>
    <w:qFormat/>
    <w:rsid w:val="009E426F"/>
    <w:pPr>
      <w:spacing w:after="120" w:line="240" w:lineRule="auto"/>
      <w:jc w:val="both"/>
    </w:pPr>
    <w:rPr>
      <w:rFonts w:ascii="Arial" w:eastAsia="Times New Roman" w:hAnsi="Arial"/>
      <w:szCs w:val="20"/>
      <w:lang w:val="de-DE" w:eastAsia="de-DE"/>
    </w:rPr>
  </w:style>
  <w:style w:type="paragraph" w:styleId="HTMLVorformatiert">
    <w:name w:val="HTML Preformatted"/>
    <w:basedOn w:val="Standard"/>
    <w:link w:val="HTMLVorformatiertZchn"/>
    <w:uiPriority w:val="99"/>
    <w:semiHidden/>
    <w:unhideWhenUsed/>
    <w:qFormat/>
    <w:rsid w:val="0065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paragraph" w:customStyle="1" w:styleId="Projektbeschreibung">
    <w:name w:val="Projektbeschreibung"/>
    <w:basedOn w:val="Standard"/>
    <w:qFormat/>
    <w:rsid w:val="0065130D"/>
    <w:pPr>
      <w:spacing w:after="60"/>
      <w:jc w:val="both"/>
    </w:pPr>
    <w:rPr>
      <w:rFonts w:ascii="Arial" w:hAnsi="Arial"/>
      <w:sz w:val="18"/>
      <w:lang w:val="de-DE"/>
    </w:rPr>
  </w:style>
  <w:style w:type="paragraph" w:customStyle="1" w:styleId="Projektheader">
    <w:name w:val="Projektheader"/>
    <w:basedOn w:val="Standard"/>
    <w:qFormat/>
    <w:rsid w:val="0065130D"/>
    <w:pPr>
      <w:spacing w:before="240" w:after="120" w:line="360" w:lineRule="auto"/>
      <w:jc w:val="both"/>
    </w:pPr>
    <w:rPr>
      <w:rFonts w:ascii="Arial" w:hAnsi="Arial"/>
      <w:b/>
      <w:sz w:val="18"/>
      <w:lang w:val="de-DE"/>
    </w:rPr>
  </w:style>
  <w:style w:type="paragraph" w:customStyle="1" w:styleId="Text">
    <w:name w:val="Text"/>
    <w:basedOn w:val="StandardmitAbstandnach"/>
    <w:link w:val="TextZchn"/>
    <w:qFormat/>
    <w:rsid w:val="0072731E"/>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esetze-im-internet.de/egovg/__7.html" TargetMode="External"/><Relationship Id="rId13" Type="http://schemas.openxmlformats.org/officeDocument/2006/relationships/hyperlink" Target="https://resiscan.de/" TargetMode="External"/><Relationship Id="rId18" Type="http://schemas.openxmlformats.org/officeDocument/2006/relationships/hyperlink" Target="https://skidentity.de/" TargetMode="External"/><Relationship Id="rId3" Type="http://schemas.openxmlformats.org/officeDocument/2006/relationships/settings" Target="settings.xml"/><Relationship Id="rId21" Type="http://schemas.openxmlformats.org/officeDocument/2006/relationships/hyperlink" Target="https://www.ecsec.de/" TargetMode="External"/><Relationship Id="rId7" Type="http://schemas.openxmlformats.org/officeDocument/2006/relationships/hyperlink" Target="http://www.gesetze-im-internet.de/egovg/__6.html" TargetMode="External"/><Relationship Id="rId12" Type="http://schemas.openxmlformats.org/officeDocument/2006/relationships/hyperlink" Target="https://eur-lex.europa.eu/legal-content/DE/TXT/?uri=CELEX:32016R0679" TargetMode="External"/><Relationship Id="rId17" Type="http://schemas.openxmlformats.org/officeDocument/2006/relationships/hyperlink" Target="https://openecard.org/" TargetMode="External"/><Relationship Id="rId2" Type="http://schemas.openxmlformats.org/officeDocument/2006/relationships/styles" Target="styles.xml"/><Relationship Id="rId16" Type="http://schemas.openxmlformats.org/officeDocument/2006/relationships/hyperlink" Target="https://tr-esor.de/" TargetMode="External"/><Relationship Id="rId20" Type="http://schemas.openxmlformats.org/officeDocument/2006/relationships/hyperlink" Target="mailto:info@ecsec.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DE/ALL/?uri=CELEX%3A32014R091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iscan.de/" TargetMode="External"/><Relationship Id="rId23" Type="http://schemas.openxmlformats.org/officeDocument/2006/relationships/fontTable" Target="fontTable.xml"/><Relationship Id="rId10" Type="http://schemas.openxmlformats.org/officeDocument/2006/relationships/hyperlink" Target="https://www.bsi.bund.de/DE/Publikationen/TechnischeRichtlinien/tr03138/index_htm.html" TargetMode="External"/><Relationship Id="rId19" Type="http://schemas.openxmlformats.org/officeDocument/2006/relationships/hyperlink" Target="https://ecsec.de/" TargetMode="External"/><Relationship Id="rId4" Type="http://schemas.openxmlformats.org/officeDocument/2006/relationships/webSettings" Target="webSettings.xml"/><Relationship Id="rId9" Type="http://schemas.openxmlformats.org/officeDocument/2006/relationships/hyperlink" Target="https://www.bsi.bund.de/DE/Publikationen/TechnischeRichtlinien/tr03125/index_htm.html" TargetMode="External"/><Relationship Id="rId14" Type="http://schemas.openxmlformats.org/officeDocument/2006/relationships/hyperlink" Target="https://tr-esor.de/"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EC00A50B-C9B1-4868-BE78-1C20CBFD3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5486</Characters>
  <Application>Microsoft Office Word</Application>
  <DocSecurity>0</DocSecurity>
  <Lines>87</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detlef.huehnlein</dc:creator>
  <dc:description/>
  <cp:lastModifiedBy>Detlef Hühnlein</cp:lastModifiedBy>
  <cp:revision>4</cp:revision>
  <cp:lastPrinted>2015-05-13T06:18:00Z</cp:lastPrinted>
  <dcterms:created xsi:type="dcterms:W3CDTF">2018-08-14T08:36:00Z</dcterms:created>
  <dcterms:modified xsi:type="dcterms:W3CDTF">2018-08-14T08:36:00Z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